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17" w:rsidRDefault="00505617" w:rsidP="00505617">
      <w:r>
        <w:rPr>
          <w:noProof/>
        </w:rPr>
        <w:drawing>
          <wp:anchor distT="0" distB="0" distL="114300" distR="114300" simplePos="0" relativeHeight="251659264" behindDoc="1" locked="0" layoutInCell="1" allowOverlap="1" wp14:anchorId="2D782CCA" wp14:editId="765B015E">
            <wp:simplePos x="0" y="0"/>
            <wp:positionH relativeFrom="column">
              <wp:posOffset>0</wp:posOffset>
            </wp:positionH>
            <wp:positionV relativeFrom="paragraph">
              <wp:posOffset>-163830</wp:posOffset>
            </wp:positionV>
            <wp:extent cx="1371600" cy="905510"/>
            <wp:effectExtent l="0" t="0" r="0" b="8890"/>
            <wp:wrapTight wrapText="bothSides">
              <wp:wrapPolygon edited="0">
                <wp:start x="0" y="0"/>
                <wp:lineTo x="0" y="21358"/>
                <wp:lineTo x="21300" y="21358"/>
                <wp:lineTo x="21300" y="0"/>
                <wp:lineTo x="0" y="0"/>
              </wp:wrapPolygon>
            </wp:wrapTight>
            <wp:docPr id="1" name="Obrázek 1" descr="Sca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2"/>
                    <pic:cNvPicPr>
                      <a:picLocks noChangeAspect="1" noChangeArrowheads="1"/>
                    </pic:cNvPicPr>
                  </pic:nvPicPr>
                  <pic:blipFill>
                    <a:blip r:embed="rId5" cstate="print">
                      <a:lum bright="-30000" contrast="100000"/>
                      <a:extLst>
                        <a:ext uri="{28A0092B-C50C-407E-A947-70E740481C1C}">
                          <a14:useLocalDpi xmlns:a14="http://schemas.microsoft.com/office/drawing/2010/main" val="0"/>
                        </a:ext>
                      </a:extLst>
                    </a:blip>
                    <a:srcRect l="12354" t="20882" b="12297"/>
                    <a:stretch>
                      <a:fillRect/>
                    </a:stretch>
                  </pic:blipFill>
                  <pic:spPr bwMode="auto">
                    <a:xfrm>
                      <a:off x="0" y="0"/>
                      <a:ext cx="1371600" cy="9055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Základní škola a Mateřská škola Dobrá Voda, příspěvková organizace</w:t>
      </w:r>
    </w:p>
    <w:p w:rsidR="00505617" w:rsidRDefault="00505617" w:rsidP="00505617">
      <w:r>
        <w:t xml:space="preserve">  Dobrá Voda 96, 594 51 Křižanov</w:t>
      </w:r>
    </w:p>
    <w:p w:rsidR="00505617" w:rsidRPr="003B69BD" w:rsidRDefault="00505617" w:rsidP="00505617">
      <w:pPr>
        <w:rPr>
          <w:sz w:val="6"/>
          <w:szCs w:val="6"/>
        </w:rPr>
      </w:pPr>
    </w:p>
    <w:p w:rsidR="00792CC2" w:rsidRDefault="00505617" w:rsidP="00505617">
      <w:pPr>
        <w:rPr>
          <w:sz w:val="22"/>
          <w:szCs w:val="22"/>
        </w:rPr>
      </w:pPr>
      <w:r>
        <w:t xml:space="preserve"> </w:t>
      </w:r>
      <w:r w:rsidRPr="009D38DB">
        <w:rPr>
          <w:sz w:val="26"/>
          <w:szCs w:val="26"/>
        </w:rPr>
        <w:sym w:font="Wingdings" w:char="F029"/>
      </w:r>
      <w:r w:rsidRPr="009D38DB">
        <w:rPr>
          <w:sz w:val="22"/>
          <w:szCs w:val="22"/>
        </w:rPr>
        <w:t xml:space="preserve"> 566 543 158, </w:t>
      </w:r>
      <w:r w:rsidRPr="009D38DB">
        <w:rPr>
          <w:sz w:val="30"/>
          <w:szCs w:val="30"/>
        </w:rPr>
        <w:sym w:font="Webdings" w:char="F0CB"/>
      </w:r>
      <w:r w:rsidRPr="009D38DB">
        <w:rPr>
          <w:sz w:val="22"/>
          <w:szCs w:val="22"/>
        </w:rPr>
        <w:t xml:space="preserve"> 733 510 327,  IČO 75023806</w:t>
      </w:r>
      <w:r w:rsidR="000447AF">
        <w:rPr>
          <w:sz w:val="22"/>
          <w:szCs w:val="22"/>
        </w:rPr>
        <w:t xml:space="preserve">  </w:t>
      </w:r>
      <w:r>
        <w:rPr>
          <w:sz w:val="22"/>
          <w:szCs w:val="22"/>
        </w:rPr>
        <w:t xml:space="preserve"> </w:t>
      </w:r>
    </w:p>
    <w:p w:rsidR="00505617" w:rsidRDefault="00792CC2" w:rsidP="00505617">
      <w:pPr>
        <w:rPr>
          <w:sz w:val="22"/>
          <w:szCs w:val="22"/>
        </w:rPr>
      </w:pPr>
      <w:r>
        <w:rPr>
          <w:sz w:val="22"/>
          <w:szCs w:val="22"/>
        </w:rPr>
        <w:t xml:space="preserve">  </w:t>
      </w:r>
      <w:r w:rsidRPr="00937CE1">
        <w:rPr>
          <w:sz w:val="22"/>
          <w:szCs w:val="22"/>
        </w:rPr>
        <w:t>www.skoladobravoda.cz</w:t>
      </w:r>
    </w:p>
    <w:p w:rsidR="00792CC2" w:rsidRPr="009D38DB" w:rsidRDefault="00792CC2" w:rsidP="00505617">
      <w:pPr>
        <w:rPr>
          <w:sz w:val="22"/>
          <w:szCs w:val="22"/>
        </w:rPr>
      </w:pPr>
    </w:p>
    <w:p w:rsidR="00505617" w:rsidRPr="0097762F" w:rsidRDefault="00505617" w:rsidP="00505617">
      <w:pPr>
        <w:pBdr>
          <w:bottom w:val="single" w:sz="12" w:space="1" w:color="auto"/>
        </w:pBdr>
        <w:rPr>
          <w:sz w:val="8"/>
          <w:szCs w:val="8"/>
        </w:rPr>
      </w:pPr>
    </w:p>
    <w:p w:rsidR="00505617" w:rsidRDefault="00505617" w:rsidP="00505617">
      <w:pPr>
        <w:rPr>
          <w:sz w:val="28"/>
          <w:szCs w:val="28"/>
        </w:rPr>
      </w:pPr>
    </w:p>
    <w:p w:rsidR="00FC0047" w:rsidRDefault="00FC0047" w:rsidP="00505617">
      <w:pPr>
        <w:rPr>
          <w:b/>
          <w:sz w:val="28"/>
          <w:szCs w:val="28"/>
        </w:rPr>
      </w:pPr>
    </w:p>
    <w:p w:rsidR="00505617" w:rsidRPr="006F2630" w:rsidRDefault="00AA3033" w:rsidP="00FC0047">
      <w:pPr>
        <w:jc w:val="center"/>
        <w:rPr>
          <w:b/>
          <w:sz w:val="28"/>
          <w:szCs w:val="28"/>
        </w:rPr>
      </w:pPr>
      <w:r>
        <w:rPr>
          <w:b/>
          <w:sz w:val="28"/>
          <w:szCs w:val="28"/>
        </w:rPr>
        <w:t>Dodatek č. 3</w:t>
      </w:r>
      <w:r w:rsidR="00505617">
        <w:rPr>
          <w:b/>
          <w:sz w:val="28"/>
          <w:szCs w:val="28"/>
        </w:rPr>
        <w:t xml:space="preserve"> k</w:t>
      </w:r>
      <w:r w:rsidR="00505617" w:rsidRPr="006F2630">
        <w:rPr>
          <w:b/>
          <w:sz w:val="28"/>
          <w:szCs w:val="28"/>
        </w:rPr>
        <w:t xml:space="preserve"> „</w:t>
      </w:r>
      <w:r w:rsidR="00505617">
        <w:rPr>
          <w:b/>
          <w:sz w:val="28"/>
          <w:szCs w:val="28"/>
        </w:rPr>
        <w:t>Vnitřnímu řádu školní jídelny – výdejny“</w:t>
      </w:r>
    </w:p>
    <w:p w:rsidR="00505617" w:rsidRDefault="00505617" w:rsidP="00505617">
      <w:pPr>
        <w:rPr>
          <w:b/>
          <w:sz w:val="32"/>
          <w:szCs w:val="32"/>
        </w:rPr>
      </w:pPr>
    </w:p>
    <w:p w:rsidR="005B23B7" w:rsidRDefault="00505617" w:rsidP="00505617">
      <w:r w:rsidRPr="006F2630">
        <w:t>Škola: Základní škola a Mateřská škola Dob</w:t>
      </w:r>
      <w:r w:rsidR="000447AF">
        <w:t xml:space="preserve">rá Voda, příspěvková organizace </w:t>
      </w:r>
    </w:p>
    <w:p w:rsidR="00FC0047" w:rsidRDefault="00505617" w:rsidP="00505617">
      <w:r w:rsidRPr="006F2630">
        <w:t xml:space="preserve">Dobrá Voda 96, </w:t>
      </w:r>
    </w:p>
    <w:p w:rsidR="00505617" w:rsidRPr="006F2630" w:rsidRDefault="00505617" w:rsidP="00505617">
      <w:r w:rsidRPr="006F2630">
        <w:t>594 51 Křižanov</w:t>
      </w:r>
    </w:p>
    <w:p w:rsidR="00505617" w:rsidRPr="006F2630" w:rsidRDefault="00792CC2" w:rsidP="00505617">
      <w:r>
        <w:t>Ředitelka školy</w:t>
      </w:r>
      <w:r w:rsidR="00505617" w:rsidRPr="006F2630">
        <w:t>: Mgr. Věra Havelková</w:t>
      </w:r>
    </w:p>
    <w:p w:rsidR="00505617" w:rsidRPr="006F2630" w:rsidRDefault="00505617" w:rsidP="00505617">
      <w:r w:rsidRPr="006F2630">
        <w:t>Platnost dokumentu:</w:t>
      </w:r>
      <w:r w:rsidR="004C3CC0">
        <w:t xml:space="preserve"> od 25. 9</w:t>
      </w:r>
      <w:r w:rsidR="00AA3033">
        <w:t>. 2023</w:t>
      </w:r>
    </w:p>
    <w:p w:rsidR="00505617" w:rsidRPr="006F2630" w:rsidRDefault="00505617" w:rsidP="00505617"/>
    <w:p w:rsidR="00505617" w:rsidRPr="00FC0047" w:rsidRDefault="00505617" w:rsidP="00505617">
      <w:pPr>
        <w:rPr>
          <w:b/>
        </w:rPr>
      </w:pPr>
      <w:r w:rsidRPr="00FC0047">
        <w:rPr>
          <w:b/>
        </w:rPr>
        <w:t>Dodatek n</w:t>
      </w:r>
      <w:r w:rsidR="00AA3033">
        <w:rPr>
          <w:b/>
        </w:rPr>
        <w:t>abývá účinnosti dnem 1. 10. 2023</w:t>
      </w:r>
    </w:p>
    <w:p w:rsidR="00505617" w:rsidRPr="006F2630" w:rsidRDefault="00505617" w:rsidP="00505617"/>
    <w:p w:rsidR="000447AF" w:rsidRPr="00937CE1" w:rsidRDefault="00505617" w:rsidP="00505617">
      <w:pPr>
        <w:rPr>
          <w:b/>
        </w:rPr>
      </w:pPr>
      <w:r w:rsidRPr="00937CE1">
        <w:rPr>
          <w:b/>
        </w:rPr>
        <w:t xml:space="preserve">Tímto dodatkem se upravuje Vnitřní řád ŠJ – výdejny ZŠ a MŠ Dobrá Voda </w:t>
      </w:r>
    </w:p>
    <w:p w:rsidR="00505617" w:rsidRPr="00937CE1" w:rsidRDefault="00AA3033" w:rsidP="00505617">
      <w:pPr>
        <w:rPr>
          <w:b/>
        </w:rPr>
      </w:pPr>
      <w:r>
        <w:rPr>
          <w:b/>
        </w:rPr>
        <w:t>od 1. 10. 2023</w:t>
      </w:r>
      <w:r w:rsidR="00505617" w:rsidRPr="00937CE1">
        <w:rPr>
          <w:b/>
        </w:rPr>
        <w:t xml:space="preserve"> takto: </w:t>
      </w:r>
    </w:p>
    <w:p w:rsidR="009A098F" w:rsidRDefault="009A098F" w:rsidP="00505617">
      <w:pPr>
        <w:rPr>
          <w:b/>
          <w:sz w:val="28"/>
          <w:szCs w:val="28"/>
        </w:rPr>
      </w:pPr>
    </w:p>
    <w:p w:rsidR="009A098F" w:rsidRDefault="009A098F" w:rsidP="00AA3033">
      <w:pPr>
        <w:spacing w:line="276" w:lineRule="auto"/>
        <w:rPr>
          <w:b/>
          <w:color w:val="000000"/>
          <w:u w:val="single"/>
        </w:rPr>
      </w:pPr>
      <w:r>
        <w:rPr>
          <w:b/>
        </w:rPr>
        <w:t xml:space="preserve">a) </w:t>
      </w:r>
      <w:r w:rsidRPr="006F2630">
        <w:rPr>
          <w:b/>
        </w:rPr>
        <w:t xml:space="preserve">V oddílu </w:t>
      </w:r>
      <w:r w:rsidR="00AA3033">
        <w:rPr>
          <w:b/>
        </w:rPr>
        <w:t xml:space="preserve">XIII.  Způsob platby stravného za školní stravování </w:t>
      </w:r>
      <w:r>
        <w:rPr>
          <w:b/>
          <w:color w:val="000000"/>
          <w:u w:val="single"/>
        </w:rPr>
        <w:t>se vypouští tento text</w:t>
      </w:r>
      <w:r w:rsidRPr="000447AF">
        <w:rPr>
          <w:b/>
          <w:color w:val="000000"/>
          <w:u w:val="single"/>
        </w:rPr>
        <w:t xml:space="preserve">: </w:t>
      </w:r>
    </w:p>
    <w:p w:rsidR="005B23B7" w:rsidRDefault="005B23B7" w:rsidP="005B23B7">
      <w:pPr>
        <w:spacing w:line="276" w:lineRule="auto"/>
      </w:pPr>
      <w:r>
        <w:t xml:space="preserve">1.  Stravné se platí </w:t>
      </w:r>
      <w:r w:rsidRPr="007C2CAE">
        <w:rPr>
          <w:b/>
        </w:rPr>
        <w:t>zpětně za předcházející měsíc</w:t>
      </w:r>
      <w:r>
        <w:t xml:space="preserve"> a je třeba využít jeden ze dvou způsobů:</w:t>
      </w:r>
    </w:p>
    <w:p w:rsidR="005B23B7" w:rsidRDefault="005B23B7" w:rsidP="005B23B7">
      <w:pPr>
        <w:spacing w:line="276" w:lineRule="auto"/>
      </w:pPr>
    </w:p>
    <w:p w:rsidR="005B23B7" w:rsidRDefault="005B23B7" w:rsidP="005B23B7">
      <w:pPr>
        <w:pStyle w:val="Odstavecseseznamem"/>
        <w:numPr>
          <w:ilvl w:val="0"/>
          <w:numId w:val="8"/>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platba v hotovosti pověřené pracovnici školní jídelny – výdejny </w:t>
      </w:r>
    </w:p>
    <w:p w:rsidR="005B23B7" w:rsidRDefault="005B23B7" w:rsidP="005B23B7">
      <w:pPr>
        <w:pStyle w:val="Odstavecseseznamem"/>
        <w:numPr>
          <w:ilvl w:val="0"/>
          <w:numId w:val="8"/>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platba převodem z účtu zákonného zástupce dítěte/žáka na účet školy </w:t>
      </w:r>
    </w:p>
    <w:p w:rsidR="005B23B7" w:rsidRPr="00F02DC7" w:rsidRDefault="005B23B7" w:rsidP="005B23B7">
      <w:pPr>
        <w:pStyle w:val="Odstavecseseznamem"/>
        <w:spacing w:after="0" w:line="276" w:lineRule="auto"/>
        <w:rPr>
          <w:rFonts w:ascii="Times New Roman" w:hAnsi="Times New Roman" w:cs="Times New Roman"/>
          <w:sz w:val="24"/>
          <w:szCs w:val="24"/>
        </w:rPr>
      </w:pPr>
    </w:p>
    <w:p w:rsidR="005B23B7" w:rsidRDefault="005B23B7" w:rsidP="005B23B7">
      <w:pPr>
        <w:pStyle w:val="Default"/>
        <w:spacing w:line="276" w:lineRule="auto"/>
        <w:rPr>
          <w:bCs/>
          <w:color w:val="auto"/>
        </w:rPr>
      </w:pPr>
      <w:r>
        <w:t xml:space="preserve">2.  </w:t>
      </w:r>
      <w:r w:rsidRPr="007C2CAE">
        <w:rPr>
          <w:b/>
        </w:rPr>
        <w:t>Hotovostní platbu</w:t>
      </w:r>
      <w:r>
        <w:t xml:space="preserve"> je nutné </w:t>
      </w:r>
      <w:r>
        <w:rPr>
          <w:bCs/>
          <w:color w:val="auto"/>
        </w:rPr>
        <w:t xml:space="preserve">osobně uhradit pracovnici školní jídelny v době od 14.00 do 14.20 hodin nejpozději </w:t>
      </w:r>
      <w:r>
        <w:rPr>
          <w:b/>
          <w:bCs/>
          <w:color w:val="auto"/>
        </w:rPr>
        <w:t>do 10</w:t>
      </w:r>
      <w:r w:rsidRPr="007C2CAE">
        <w:rPr>
          <w:b/>
          <w:bCs/>
          <w:color w:val="auto"/>
        </w:rPr>
        <w:t xml:space="preserve">. </w:t>
      </w:r>
      <w:r>
        <w:rPr>
          <w:b/>
          <w:bCs/>
          <w:color w:val="auto"/>
        </w:rPr>
        <w:t xml:space="preserve">kalendářního </w:t>
      </w:r>
      <w:r w:rsidRPr="007C2CAE">
        <w:rPr>
          <w:b/>
          <w:bCs/>
          <w:color w:val="auto"/>
        </w:rPr>
        <w:t>dne</w:t>
      </w:r>
      <w:r>
        <w:rPr>
          <w:bCs/>
          <w:color w:val="auto"/>
        </w:rPr>
        <w:t xml:space="preserve"> příslušného měsíce. Platba se hradí zpětně za předešlý měsíc. </w:t>
      </w:r>
    </w:p>
    <w:p w:rsidR="005B23B7" w:rsidRDefault="005B23B7" w:rsidP="005B23B7">
      <w:pPr>
        <w:pStyle w:val="Default"/>
        <w:spacing w:line="276" w:lineRule="auto"/>
        <w:rPr>
          <w:bCs/>
          <w:color w:val="auto"/>
        </w:rPr>
      </w:pPr>
      <w:r>
        <w:rPr>
          <w:bCs/>
          <w:color w:val="auto"/>
        </w:rPr>
        <w:t xml:space="preserve">3.  </w:t>
      </w:r>
      <w:r w:rsidRPr="003B7219">
        <w:rPr>
          <w:b/>
          <w:bCs/>
          <w:color w:val="auto"/>
        </w:rPr>
        <w:t>Bezhotovostní platba</w:t>
      </w:r>
      <w:r>
        <w:rPr>
          <w:bCs/>
          <w:color w:val="auto"/>
        </w:rPr>
        <w:t xml:space="preserve"> probíhá převodem na účet školy </w:t>
      </w:r>
      <w:r w:rsidRPr="002C41E7">
        <w:rPr>
          <w:bCs/>
          <w:color w:val="auto"/>
        </w:rPr>
        <w:t xml:space="preserve">č. </w:t>
      </w:r>
      <w:r w:rsidRPr="00745CE5">
        <w:rPr>
          <w:b/>
          <w:bCs/>
          <w:color w:val="auto"/>
        </w:rPr>
        <w:t>181908826/0300</w:t>
      </w:r>
      <w:r w:rsidRPr="002C41E7">
        <w:rPr>
          <w:bCs/>
          <w:color w:val="auto"/>
        </w:rPr>
        <w:t xml:space="preserve"> pod přiděleným variabilním symbolem</w:t>
      </w:r>
      <w:r>
        <w:rPr>
          <w:bCs/>
          <w:color w:val="auto"/>
        </w:rPr>
        <w:t xml:space="preserve"> a musí být provedena nejpozději </w:t>
      </w:r>
      <w:r>
        <w:rPr>
          <w:b/>
          <w:bCs/>
          <w:color w:val="auto"/>
        </w:rPr>
        <w:t>do 15</w:t>
      </w:r>
      <w:r w:rsidRPr="003B7219">
        <w:rPr>
          <w:b/>
          <w:bCs/>
          <w:color w:val="auto"/>
        </w:rPr>
        <w:t xml:space="preserve">. </w:t>
      </w:r>
      <w:r>
        <w:rPr>
          <w:b/>
          <w:bCs/>
          <w:color w:val="auto"/>
        </w:rPr>
        <w:t xml:space="preserve">kalendářního </w:t>
      </w:r>
      <w:r w:rsidRPr="003B7219">
        <w:rPr>
          <w:b/>
          <w:bCs/>
          <w:color w:val="auto"/>
        </w:rPr>
        <w:t>dne</w:t>
      </w:r>
      <w:r>
        <w:rPr>
          <w:bCs/>
          <w:color w:val="auto"/>
        </w:rPr>
        <w:t xml:space="preserve"> příslušného měsíce. Platba se hradí zpětně za předešlý měsíc. Variabilní symbol bude zákonným zástupcům přidělen ředitelkou školy vždy na příslušný školní rok. Bez něj není možné platbu uhradit. Případné přeplatky budou vráceny zpět na příslušný bankovní účet.</w:t>
      </w:r>
    </w:p>
    <w:p w:rsidR="005B23B7" w:rsidRDefault="005B23B7" w:rsidP="005B23B7">
      <w:pPr>
        <w:pStyle w:val="Default"/>
        <w:spacing w:line="276" w:lineRule="auto"/>
        <w:rPr>
          <w:bCs/>
          <w:color w:val="auto"/>
        </w:rPr>
      </w:pPr>
      <w:r>
        <w:rPr>
          <w:bCs/>
          <w:color w:val="auto"/>
        </w:rPr>
        <w:t xml:space="preserve">4. </w:t>
      </w:r>
      <w:r w:rsidRPr="00913542">
        <w:rPr>
          <w:bCs/>
          <w:color w:val="auto"/>
        </w:rPr>
        <w:t>V případě nezaplacení ob</w:t>
      </w:r>
      <w:r>
        <w:rPr>
          <w:bCs/>
          <w:color w:val="auto"/>
        </w:rPr>
        <w:t xml:space="preserve">ědů podle bodů 2. a 3. tohoto odstavce si vyhrazujeme právo </w:t>
      </w:r>
      <w:r w:rsidRPr="00913542">
        <w:rPr>
          <w:bCs/>
          <w:color w:val="auto"/>
        </w:rPr>
        <w:t xml:space="preserve">pozastavit </w:t>
      </w:r>
    </w:p>
    <w:p w:rsidR="005B23B7" w:rsidRDefault="005B23B7" w:rsidP="005B23B7">
      <w:pPr>
        <w:pStyle w:val="Default"/>
        <w:spacing w:line="276" w:lineRule="auto"/>
        <w:rPr>
          <w:bCs/>
          <w:color w:val="auto"/>
        </w:rPr>
      </w:pPr>
      <w:r>
        <w:rPr>
          <w:bCs/>
          <w:color w:val="auto"/>
        </w:rPr>
        <w:t xml:space="preserve">     </w:t>
      </w:r>
      <w:r w:rsidRPr="00913542">
        <w:rPr>
          <w:bCs/>
          <w:color w:val="auto"/>
        </w:rPr>
        <w:t>platnost přihl</w:t>
      </w:r>
      <w:r>
        <w:rPr>
          <w:bCs/>
          <w:color w:val="auto"/>
        </w:rPr>
        <w:t>ášky ke</w:t>
      </w:r>
      <w:r w:rsidRPr="00913542">
        <w:rPr>
          <w:bCs/>
          <w:color w:val="auto"/>
        </w:rPr>
        <w:t xml:space="preserve"> stravování po dobu nezaplacení dlužné částky.</w:t>
      </w:r>
    </w:p>
    <w:p w:rsidR="009A098F" w:rsidRDefault="009A098F" w:rsidP="009A098F">
      <w:pPr>
        <w:spacing w:line="276" w:lineRule="auto"/>
      </w:pPr>
    </w:p>
    <w:p w:rsidR="009A098F" w:rsidRDefault="009A098F" w:rsidP="009A098F">
      <w:pPr>
        <w:rPr>
          <w:b/>
          <w:u w:val="single"/>
        </w:rPr>
      </w:pPr>
      <w:r w:rsidRPr="000447AF">
        <w:rPr>
          <w:b/>
          <w:u w:val="single"/>
        </w:rPr>
        <w:t>a nahrazuje se tímto textem</w:t>
      </w:r>
      <w:r>
        <w:rPr>
          <w:b/>
          <w:u w:val="single"/>
        </w:rPr>
        <w:t>:</w:t>
      </w:r>
    </w:p>
    <w:p w:rsidR="009A098F" w:rsidRDefault="009A098F" w:rsidP="009A098F">
      <w:pPr>
        <w:rPr>
          <w:b/>
          <w:u w:val="single"/>
        </w:rPr>
      </w:pPr>
    </w:p>
    <w:p w:rsidR="00AA3033" w:rsidRDefault="00AA3033" w:rsidP="00AA3033">
      <w:pPr>
        <w:spacing w:line="276" w:lineRule="auto"/>
      </w:pPr>
      <w:r>
        <w:t xml:space="preserve">1.  Stravné se platí </w:t>
      </w:r>
      <w:r w:rsidRPr="007C2CAE">
        <w:rPr>
          <w:b/>
        </w:rPr>
        <w:t>zpětně za předcházející měsíc</w:t>
      </w:r>
      <w:r>
        <w:t xml:space="preserve"> a je třeba využít jeden ze dvou způsobů:</w:t>
      </w:r>
    </w:p>
    <w:p w:rsidR="00AA3033" w:rsidRDefault="00AA3033" w:rsidP="00AA3033">
      <w:pPr>
        <w:spacing w:line="276" w:lineRule="auto"/>
      </w:pPr>
    </w:p>
    <w:p w:rsidR="00AA3033" w:rsidRDefault="00AA3033" w:rsidP="00AA3033">
      <w:pPr>
        <w:pStyle w:val="Odstavecseseznamem"/>
        <w:numPr>
          <w:ilvl w:val="0"/>
          <w:numId w:val="8"/>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platba v hotovosti pověřené pracovnici školní jídelny – výdejny </w:t>
      </w:r>
    </w:p>
    <w:p w:rsidR="00AA3033" w:rsidRDefault="00AA3033" w:rsidP="00AA3033">
      <w:pPr>
        <w:pStyle w:val="Odstavecseseznamem"/>
        <w:numPr>
          <w:ilvl w:val="0"/>
          <w:numId w:val="8"/>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platba inkasem z účtu zákonného zástupce dítěte/žáka na účet školy č. </w:t>
      </w:r>
      <w:r w:rsidRPr="00E50E10">
        <w:rPr>
          <w:rFonts w:ascii="Times New Roman" w:hAnsi="Times New Roman" w:cs="Times New Roman"/>
          <w:b/>
          <w:bCs/>
        </w:rPr>
        <w:t>181908826/0300</w:t>
      </w:r>
      <w:r>
        <w:rPr>
          <w:b/>
          <w:bCs/>
        </w:rPr>
        <w:t>.</w:t>
      </w:r>
    </w:p>
    <w:p w:rsidR="00AA3033" w:rsidRPr="00F02DC7" w:rsidRDefault="00AA3033" w:rsidP="00AA3033">
      <w:pPr>
        <w:pStyle w:val="Odstavecseseznamem"/>
        <w:spacing w:after="0" w:line="276" w:lineRule="auto"/>
        <w:rPr>
          <w:rFonts w:ascii="Times New Roman" w:hAnsi="Times New Roman" w:cs="Times New Roman"/>
          <w:sz w:val="24"/>
          <w:szCs w:val="24"/>
        </w:rPr>
      </w:pPr>
    </w:p>
    <w:p w:rsidR="00AA3033" w:rsidRDefault="00AA3033" w:rsidP="00AA3033">
      <w:pPr>
        <w:pStyle w:val="Default"/>
        <w:spacing w:line="276" w:lineRule="auto"/>
        <w:rPr>
          <w:bCs/>
          <w:color w:val="auto"/>
        </w:rPr>
      </w:pPr>
      <w:r>
        <w:lastRenderedPageBreak/>
        <w:t xml:space="preserve">2.  </w:t>
      </w:r>
      <w:r w:rsidRPr="007C2CAE">
        <w:rPr>
          <w:b/>
        </w:rPr>
        <w:t>Hotovostní platbu</w:t>
      </w:r>
      <w:r>
        <w:t xml:space="preserve"> je nutné </w:t>
      </w:r>
      <w:r>
        <w:rPr>
          <w:bCs/>
          <w:color w:val="auto"/>
        </w:rPr>
        <w:t xml:space="preserve">osobně uhradit pracovnici školní jídelny v době od 14.00 do 14.20 hodin nejpozději </w:t>
      </w:r>
      <w:r w:rsidR="00E50E10">
        <w:rPr>
          <w:b/>
          <w:bCs/>
          <w:color w:val="auto"/>
        </w:rPr>
        <w:t>do 15</w:t>
      </w:r>
      <w:r w:rsidRPr="007C2CAE">
        <w:rPr>
          <w:b/>
          <w:bCs/>
          <w:color w:val="auto"/>
        </w:rPr>
        <w:t xml:space="preserve">. </w:t>
      </w:r>
      <w:r>
        <w:rPr>
          <w:b/>
          <w:bCs/>
          <w:color w:val="auto"/>
        </w:rPr>
        <w:t xml:space="preserve">kalendářního </w:t>
      </w:r>
      <w:r w:rsidRPr="007C2CAE">
        <w:rPr>
          <w:b/>
          <w:bCs/>
          <w:color w:val="auto"/>
        </w:rPr>
        <w:t>dne</w:t>
      </w:r>
      <w:r>
        <w:rPr>
          <w:bCs/>
          <w:color w:val="auto"/>
        </w:rPr>
        <w:t xml:space="preserve"> příslušného měsíce. Platba se hradí zpětně za předešlý měsíc. </w:t>
      </w:r>
    </w:p>
    <w:p w:rsidR="00E50E10" w:rsidRPr="007506AA" w:rsidRDefault="00AA3033" w:rsidP="005B23B7">
      <w:r>
        <w:rPr>
          <w:bCs/>
        </w:rPr>
        <w:t xml:space="preserve">3.  </w:t>
      </w:r>
      <w:r w:rsidRPr="003B7219">
        <w:rPr>
          <w:b/>
          <w:bCs/>
        </w:rPr>
        <w:t>Bezhotovostní platba</w:t>
      </w:r>
      <w:r>
        <w:rPr>
          <w:bCs/>
        </w:rPr>
        <w:t xml:space="preserve"> </w:t>
      </w:r>
      <w:r w:rsidRPr="00AA3033">
        <w:rPr>
          <w:bCs/>
        </w:rPr>
        <w:t>inkasem je způsob platby, kdy se strávníkovi bude automaticky každý měsíc strháva</w:t>
      </w:r>
      <w:r w:rsidR="00E50E10">
        <w:rPr>
          <w:bCs/>
        </w:rPr>
        <w:t xml:space="preserve">t z účtu přesná částka </w:t>
      </w:r>
      <w:r w:rsidR="00E50E10" w:rsidRPr="00E50E10">
        <w:rPr>
          <w:b/>
          <w:bCs/>
        </w:rPr>
        <w:t>za předešlý stravovací měsíc</w:t>
      </w:r>
      <w:r w:rsidR="00E50E10">
        <w:rPr>
          <w:bCs/>
        </w:rPr>
        <w:t xml:space="preserve"> dle skutečně odebrané stravy. Inkasní platba proběhne během </w:t>
      </w:r>
      <w:r w:rsidR="00E50E10" w:rsidRPr="005B23B7">
        <w:rPr>
          <w:b/>
          <w:bCs/>
        </w:rPr>
        <w:t>15. – 18 dne v měsíci</w:t>
      </w:r>
      <w:r w:rsidR="00E50E10">
        <w:rPr>
          <w:bCs/>
        </w:rPr>
        <w:t xml:space="preserve">. </w:t>
      </w:r>
      <w:r w:rsidR="005B23B7">
        <w:t xml:space="preserve">Zákonný zástupce dítěte/žáka v bance, v níž má zřízen účet, zadá povolení k inkasu </w:t>
      </w:r>
      <w:r w:rsidR="005B23B7" w:rsidRPr="007506AA">
        <w:t>ze svého účtu</w:t>
      </w:r>
      <w:r w:rsidR="005B23B7">
        <w:t xml:space="preserve"> na účet naší školy </w:t>
      </w:r>
      <w:r w:rsidR="005B23B7" w:rsidRPr="00E50E10">
        <w:rPr>
          <w:b/>
          <w:bCs/>
        </w:rPr>
        <w:t>181908826/0300</w:t>
      </w:r>
    </w:p>
    <w:p w:rsidR="00E50E10" w:rsidRDefault="00E50E10" w:rsidP="00E50E10">
      <w:r w:rsidRPr="007506AA">
        <w:t>Upozorňujeme, že souhlas s</w:t>
      </w:r>
      <w:r>
        <w:t> </w:t>
      </w:r>
      <w:r w:rsidRPr="007506AA">
        <w:t>inkasem ve prospěch účtu školy  musí být zřízen do 15</w:t>
      </w:r>
      <w:r>
        <w:t>. 9. příslušného školního roku</w:t>
      </w:r>
      <w:r w:rsidRPr="007506AA">
        <w:t xml:space="preserve"> a </w:t>
      </w:r>
      <w:r w:rsidRPr="007506AA">
        <w:rPr>
          <w:b/>
        </w:rPr>
        <w:t xml:space="preserve">nesmí </w:t>
      </w:r>
      <w:r w:rsidRPr="007506AA">
        <w:t xml:space="preserve">obsahovat variabilní/konstantní symbol a jeho případný limit musí odpovídat výši </w:t>
      </w:r>
      <w:r w:rsidR="005B23B7">
        <w:t xml:space="preserve">stravného </w:t>
      </w:r>
      <w:r>
        <w:t xml:space="preserve">MŠ/ZŠ za všechny děti/ žáky </w:t>
      </w:r>
      <w:r w:rsidRPr="007506AA">
        <w:t>(lze zadat i bez limitu).</w:t>
      </w:r>
      <w:r>
        <w:t xml:space="preserve"> </w:t>
      </w:r>
      <w:r w:rsidR="005B23B7">
        <w:t xml:space="preserve">První inkasní platba za příslušný školní rok proběhne v měsíci říjnu, poslední platba proběhne v měsíci červenci,  nebo v případě prázdninového provozu MŠ v měsíci srpnu.  </w:t>
      </w:r>
    </w:p>
    <w:p w:rsidR="00AA3033" w:rsidRDefault="00AA3033" w:rsidP="00AA3033">
      <w:pPr>
        <w:pStyle w:val="Default"/>
        <w:spacing w:line="276" w:lineRule="auto"/>
        <w:rPr>
          <w:bCs/>
          <w:color w:val="auto"/>
        </w:rPr>
      </w:pPr>
    </w:p>
    <w:p w:rsidR="00AA3033" w:rsidRDefault="00AA3033" w:rsidP="00AA3033">
      <w:pPr>
        <w:pStyle w:val="Default"/>
        <w:spacing w:line="276" w:lineRule="auto"/>
        <w:rPr>
          <w:bCs/>
          <w:color w:val="auto"/>
        </w:rPr>
      </w:pPr>
      <w:r>
        <w:rPr>
          <w:bCs/>
          <w:color w:val="auto"/>
        </w:rPr>
        <w:t xml:space="preserve">4. </w:t>
      </w:r>
      <w:r w:rsidRPr="00913542">
        <w:rPr>
          <w:bCs/>
          <w:color w:val="auto"/>
        </w:rPr>
        <w:t>V případě nezaplacení ob</w:t>
      </w:r>
      <w:r>
        <w:rPr>
          <w:bCs/>
          <w:color w:val="auto"/>
        </w:rPr>
        <w:t xml:space="preserve">ědů podle bodů 2. a 3. tohoto odstavce si vyhrazujeme právo </w:t>
      </w:r>
      <w:r w:rsidRPr="00913542">
        <w:rPr>
          <w:bCs/>
          <w:color w:val="auto"/>
        </w:rPr>
        <w:t xml:space="preserve">pozastavit </w:t>
      </w:r>
    </w:p>
    <w:p w:rsidR="00AA3033" w:rsidRDefault="00AA3033" w:rsidP="00AA3033">
      <w:pPr>
        <w:pStyle w:val="Default"/>
        <w:spacing w:line="276" w:lineRule="auto"/>
        <w:rPr>
          <w:bCs/>
          <w:color w:val="auto"/>
        </w:rPr>
      </w:pPr>
      <w:r>
        <w:rPr>
          <w:bCs/>
          <w:color w:val="auto"/>
        </w:rPr>
        <w:t xml:space="preserve">     </w:t>
      </w:r>
      <w:r w:rsidRPr="00913542">
        <w:rPr>
          <w:bCs/>
          <w:color w:val="auto"/>
        </w:rPr>
        <w:t>platnost přihl</w:t>
      </w:r>
      <w:r>
        <w:rPr>
          <w:bCs/>
          <w:color w:val="auto"/>
        </w:rPr>
        <w:t>ášky ke</w:t>
      </w:r>
      <w:r w:rsidRPr="00913542">
        <w:rPr>
          <w:bCs/>
          <w:color w:val="auto"/>
        </w:rPr>
        <w:t xml:space="preserve"> stravování po dobu nezaplacení dlužné částky.</w:t>
      </w:r>
    </w:p>
    <w:p w:rsidR="00937CE1" w:rsidRDefault="00937CE1" w:rsidP="00505617"/>
    <w:p w:rsidR="00937CE1" w:rsidRDefault="00937CE1" w:rsidP="00505617"/>
    <w:p w:rsidR="00937CE1" w:rsidRDefault="00937CE1" w:rsidP="00505617"/>
    <w:p w:rsidR="0092079B" w:rsidRDefault="004C3CC0" w:rsidP="00505617">
      <w:r>
        <w:t>V Dobré Vodě dne 21. 9</w:t>
      </w:r>
      <w:r w:rsidR="005B23B7">
        <w:t>. 2023</w:t>
      </w:r>
      <w:r w:rsidR="0092079B">
        <w:t xml:space="preserve">                                           Mgr. Havelková Věra, ředitelka školy</w:t>
      </w:r>
    </w:p>
    <w:p w:rsidR="0092079B" w:rsidRDefault="0092079B" w:rsidP="00505617">
      <w:pPr>
        <w:rPr>
          <w:b/>
          <w:u w:val="single"/>
        </w:rPr>
      </w:pPr>
    </w:p>
    <w:p w:rsidR="000447AF" w:rsidRDefault="000447AF" w:rsidP="000447AF">
      <w:pPr>
        <w:pStyle w:val="Default"/>
        <w:spacing w:line="276" w:lineRule="auto"/>
        <w:rPr>
          <w:bCs/>
          <w:color w:val="auto"/>
        </w:rPr>
      </w:pPr>
    </w:p>
    <w:p w:rsidR="00937CE1" w:rsidRDefault="00937CE1" w:rsidP="000447AF">
      <w:pPr>
        <w:overflowPunct w:val="0"/>
        <w:autoSpaceDE w:val="0"/>
        <w:autoSpaceDN w:val="0"/>
        <w:adjustRightInd w:val="0"/>
        <w:spacing w:line="276" w:lineRule="auto"/>
        <w:textAlignment w:val="baseline"/>
      </w:pPr>
    </w:p>
    <w:p w:rsidR="00937CE1" w:rsidRDefault="00937CE1" w:rsidP="000447AF">
      <w:pPr>
        <w:overflowPunct w:val="0"/>
        <w:autoSpaceDE w:val="0"/>
        <w:autoSpaceDN w:val="0"/>
        <w:adjustRightInd w:val="0"/>
        <w:spacing w:line="276" w:lineRule="auto"/>
        <w:textAlignment w:val="baseline"/>
      </w:pPr>
    </w:p>
    <w:p w:rsidR="000447AF" w:rsidRPr="000447AF" w:rsidRDefault="000447AF" w:rsidP="000447AF">
      <w:pPr>
        <w:overflowPunct w:val="0"/>
        <w:autoSpaceDE w:val="0"/>
        <w:autoSpaceDN w:val="0"/>
        <w:adjustRightInd w:val="0"/>
        <w:spacing w:line="276" w:lineRule="auto"/>
        <w:textAlignment w:val="baseline"/>
      </w:pPr>
      <w:r>
        <w:t xml:space="preserve">Dodatek </w:t>
      </w:r>
      <w:r w:rsidR="004C3CC0">
        <w:t xml:space="preserve">byl projednán se zaměstnanci </w:t>
      </w:r>
      <w:r w:rsidR="00792CC2">
        <w:t>dne ………</w:t>
      </w:r>
      <w:r w:rsidR="004C3CC0">
        <w:t>,,,</w:t>
      </w:r>
      <w:bookmarkStart w:id="0" w:name="_GoBack"/>
      <w:bookmarkEnd w:id="0"/>
      <w:r w:rsidR="00792CC2">
        <w:t>…</w:t>
      </w:r>
      <w:proofErr w:type="gramStart"/>
      <w:r w:rsidR="00792CC2">
        <w:t>….</w:t>
      </w:r>
      <w:r w:rsidR="004C3CC0">
        <w:t xml:space="preserve"> a byly</w:t>
      </w:r>
      <w:proofErr w:type="gramEnd"/>
      <w:r w:rsidR="00FC0047">
        <w:t xml:space="preserve"> s ním seznámeni tito pracovníci</w:t>
      </w:r>
      <w:r w:rsidR="00937CE1">
        <w:t>:</w:t>
      </w:r>
    </w:p>
    <w:p w:rsidR="000447AF" w:rsidRPr="000447AF" w:rsidRDefault="000447AF" w:rsidP="000447AF">
      <w:pPr>
        <w:overflowPunct w:val="0"/>
        <w:autoSpaceDE w:val="0"/>
        <w:autoSpaceDN w:val="0"/>
        <w:adjustRightInd w:val="0"/>
        <w:spacing w:line="276" w:lineRule="auto"/>
        <w:textAlignment w:val="baseline"/>
      </w:pPr>
    </w:p>
    <w:tbl>
      <w:tblPr>
        <w:tblStyle w:val="Mkatabulky"/>
        <w:tblW w:w="0" w:type="auto"/>
        <w:tblLook w:val="04A0" w:firstRow="1" w:lastRow="0" w:firstColumn="1" w:lastColumn="0" w:noHBand="0" w:noVBand="1"/>
      </w:tblPr>
      <w:tblGrid>
        <w:gridCol w:w="4561"/>
        <w:gridCol w:w="4501"/>
      </w:tblGrid>
      <w:tr w:rsidR="000447AF" w:rsidRPr="000447AF" w:rsidTr="00FC0047">
        <w:tc>
          <w:tcPr>
            <w:tcW w:w="4561" w:type="dxa"/>
          </w:tcPr>
          <w:p w:rsidR="000447AF" w:rsidRPr="000447AF" w:rsidRDefault="000447AF" w:rsidP="000447AF">
            <w:pPr>
              <w:overflowPunct w:val="0"/>
              <w:autoSpaceDE w:val="0"/>
              <w:autoSpaceDN w:val="0"/>
              <w:adjustRightInd w:val="0"/>
              <w:spacing w:line="276" w:lineRule="auto"/>
              <w:textAlignment w:val="baseline"/>
              <w:rPr>
                <w:rFonts w:eastAsia="Calibri"/>
                <w:color w:val="000000"/>
                <w:lang w:eastAsia="en-US"/>
              </w:rPr>
            </w:pPr>
            <w:r w:rsidRPr="000447AF">
              <w:rPr>
                <w:rFonts w:eastAsia="Calibri"/>
                <w:color w:val="000000"/>
                <w:lang w:eastAsia="en-US"/>
              </w:rPr>
              <w:t>Jméno</w:t>
            </w:r>
          </w:p>
        </w:tc>
        <w:tc>
          <w:tcPr>
            <w:tcW w:w="4501" w:type="dxa"/>
          </w:tcPr>
          <w:p w:rsidR="000447AF" w:rsidRPr="000447AF" w:rsidRDefault="000447AF" w:rsidP="000447AF">
            <w:pPr>
              <w:overflowPunct w:val="0"/>
              <w:autoSpaceDE w:val="0"/>
              <w:autoSpaceDN w:val="0"/>
              <w:adjustRightInd w:val="0"/>
              <w:spacing w:line="276" w:lineRule="auto"/>
              <w:textAlignment w:val="baseline"/>
              <w:rPr>
                <w:rFonts w:eastAsia="Calibri"/>
                <w:color w:val="000000"/>
                <w:lang w:eastAsia="en-US"/>
              </w:rPr>
            </w:pPr>
            <w:r w:rsidRPr="000447AF">
              <w:rPr>
                <w:rFonts w:eastAsia="Calibri"/>
                <w:color w:val="000000"/>
                <w:lang w:eastAsia="en-US"/>
              </w:rPr>
              <w:t>Podpis</w:t>
            </w:r>
          </w:p>
        </w:tc>
      </w:tr>
      <w:tr w:rsidR="000447AF" w:rsidRPr="000447AF" w:rsidTr="00FC0047">
        <w:tc>
          <w:tcPr>
            <w:tcW w:w="4561" w:type="dxa"/>
          </w:tcPr>
          <w:p w:rsidR="000447AF" w:rsidRPr="000447AF" w:rsidRDefault="000447AF" w:rsidP="000447AF">
            <w:pPr>
              <w:overflowPunct w:val="0"/>
              <w:autoSpaceDE w:val="0"/>
              <w:autoSpaceDN w:val="0"/>
              <w:adjustRightInd w:val="0"/>
              <w:spacing w:line="276" w:lineRule="auto"/>
              <w:textAlignment w:val="baseline"/>
              <w:rPr>
                <w:rFonts w:eastAsia="Calibri"/>
                <w:color w:val="000000"/>
                <w:lang w:eastAsia="en-US"/>
              </w:rPr>
            </w:pPr>
            <w:r w:rsidRPr="000447AF">
              <w:rPr>
                <w:rFonts w:eastAsia="Calibri"/>
                <w:color w:val="000000"/>
                <w:lang w:eastAsia="en-US"/>
              </w:rPr>
              <w:t>Mgr. Havelková Věra</w:t>
            </w:r>
          </w:p>
        </w:tc>
        <w:tc>
          <w:tcPr>
            <w:tcW w:w="4501" w:type="dxa"/>
          </w:tcPr>
          <w:p w:rsidR="000447AF" w:rsidRPr="000447AF" w:rsidRDefault="000447AF" w:rsidP="000447AF">
            <w:pPr>
              <w:overflowPunct w:val="0"/>
              <w:autoSpaceDE w:val="0"/>
              <w:autoSpaceDN w:val="0"/>
              <w:adjustRightInd w:val="0"/>
              <w:spacing w:line="276" w:lineRule="auto"/>
              <w:textAlignment w:val="baseline"/>
              <w:rPr>
                <w:rFonts w:eastAsia="Calibri"/>
                <w:color w:val="000000"/>
                <w:lang w:eastAsia="en-US"/>
              </w:rPr>
            </w:pPr>
          </w:p>
        </w:tc>
      </w:tr>
      <w:tr w:rsidR="000447AF" w:rsidRPr="000447AF" w:rsidTr="00FC0047">
        <w:tc>
          <w:tcPr>
            <w:tcW w:w="4561" w:type="dxa"/>
          </w:tcPr>
          <w:p w:rsidR="000447AF" w:rsidRPr="000447AF" w:rsidRDefault="005B23B7" w:rsidP="005B23B7">
            <w:pPr>
              <w:overflowPunct w:val="0"/>
              <w:autoSpaceDE w:val="0"/>
              <w:autoSpaceDN w:val="0"/>
              <w:adjustRightInd w:val="0"/>
              <w:spacing w:line="276" w:lineRule="auto"/>
              <w:textAlignment w:val="baseline"/>
              <w:rPr>
                <w:rFonts w:eastAsia="Calibri"/>
                <w:color w:val="000000"/>
                <w:lang w:eastAsia="en-US"/>
              </w:rPr>
            </w:pPr>
            <w:r>
              <w:rPr>
                <w:rFonts w:eastAsia="Calibri"/>
                <w:color w:val="000000"/>
                <w:lang w:eastAsia="en-US"/>
              </w:rPr>
              <w:t>Mgr. Vosáhlová Lenka</w:t>
            </w:r>
          </w:p>
        </w:tc>
        <w:tc>
          <w:tcPr>
            <w:tcW w:w="4501" w:type="dxa"/>
          </w:tcPr>
          <w:p w:rsidR="000447AF" w:rsidRPr="000447AF" w:rsidRDefault="000447AF" w:rsidP="000447AF">
            <w:pPr>
              <w:overflowPunct w:val="0"/>
              <w:autoSpaceDE w:val="0"/>
              <w:autoSpaceDN w:val="0"/>
              <w:adjustRightInd w:val="0"/>
              <w:spacing w:line="276" w:lineRule="auto"/>
              <w:textAlignment w:val="baseline"/>
              <w:rPr>
                <w:rFonts w:eastAsia="Calibri"/>
                <w:color w:val="000000"/>
                <w:lang w:eastAsia="en-US"/>
              </w:rPr>
            </w:pPr>
          </w:p>
        </w:tc>
      </w:tr>
      <w:tr w:rsidR="00792CC2" w:rsidRPr="000447AF" w:rsidTr="00FC0047">
        <w:tc>
          <w:tcPr>
            <w:tcW w:w="4561" w:type="dxa"/>
          </w:tcPr>
          <w:p w:rsidR="00792CC2" w:rsidRPr="000447AF" w:rsidRDefault="005B23B7" w:rsidP="000447AF">
            <w:pPr>
              <w:overflowPunct w:val="0"/>
              <w:autoSpaceDE w:val="0"/>
              <w:autoSpaceDN w:val="0"/>
              <w:adjustRightInd w:val="0"/>
              <w:spacing w:line="276" w:lineRule="auto"/>
              <w:textAlignment w:val="baseline"/>
              <w:rPr>
                <w:rFonts w:eastAsia="Calibri"/>
                <w:color w:val="000000"/>
                <w:lang w:eastAsia="en-US"/>
              </w:rPr>
            </w:pPr>
            <w:r>
              <w:rPr>
                <w:rFonts w:eastAsia="Calibri"/>
                <w:color w:val="000000"/>
                <w:lang w:eastAsia="en-US"/>
              </w:rPr>
              <w:t>Mgr. Nahodilová Andrea</w:t>
            </w:r>
          </w:p>
        </w:tc>
        <w:tc>
          <w:tcPr>
            <w:tcW w:w="4501" w:type="dxa"/>
          </w:tcPr>
          <w:p w:rsidR="00792CC2" w:rsidRPr="000447AF" w:rsidRDefault="00792CC2" w:rsidP="000447AF">
            <w:pPr>
              <w:overflowPunct w:val="0"/>
              <w:autoSpaceDE w:val="0"/>
              <w:autoSpaceDN w:val="0"/>
              <w:adjustRightInd w:val="0"/>
              <w:spacing w:line="276" w:lineRule="auto"/>
              <w:textAlignment w:val="baseline"/>
              <w:rPr>
                <w:rFonts w:eastAsia="Calibri"/>
                <w:color w:val="000000"/>
                <w:lang w:eastAsia="en-US"/>
              </w:rPr>
            </w:pPr>
          </w:p>
        </w:tc>
      </w:tr>
      <w:tr w:rsidR="000447AF" w:rsidRPr="000447AF" w:rsidTr="00FC0047">
        <w:tc>
          <w:tcPr>
            <w:tcW w:w="4561" w:type="dxa"/>
          </w:tcPr>
          <w:p w:rsidR="000447AF" w:rsidRPr="000447AF" w:rsidRDefault="000447AF" w:rsidP="000447AF">
            <w:pPr>
              <w:overflowPunct w:val="0"/>
              <w:autoSpaceDE w:val="0"/>
              <w:autoSpaceDN w:val="0"/>
              <w:adjustRightInd w:val="0"/>
              <w:spacing w:line="276" w:lineRule="auto"/>
              <w:textAlignment w:val="baseline"/>
              <w:rPr>
                <w:rFonts w:eastAsia="Calibri"/>
                <w:color w:val="000000"/>
                <w:lang w:eastAsia="en-US"/>
              </w:rPr>
            </w:pPr>
            <w:proofErr w:type="spellStart"/>
            <w:r w:rsidRPr="000447AF">
              <w:rPr>
                <w:rFonts w:eastAsia="Calibri"/>
                <w:color w:val="000000"/>
                <w:lang w:eastAsia="en-US"/>
              </w:rPr>
              <w:t>Heralecká</w:t>
            </w:r>
            <w:proofErr w:type="spellEnd"/>
            <w:r w:rsidRPr="000447AF">
              <w:rPr>
                <w:rFonts w:eastAsia="Calibri"/>
                <w:color w:val="000000"/>
                <w:lang w:eastAsia="en-US"/>
              </w:rPr>
              <w:t xml:space="preserve"> Romana</w:t>
            </w:r>
          </w:p>
        </w:tc>
        <w:tc>
          <w:tcPr>
            <w:tcW w:w="4501" w:type="dxa"/>
          </w:tcPr>
          <w:p w:rsidR="000447AF" w:rsidRPr="000447AF" w:rsidRDefault="000447AF" w:rsidP="000447AF">
            <w:pPr>
              <w:overflowPunct w:val="0"/>
              <w:autoSpaceDE w:val="0"/>
              <w:autoSpaceDN w:val="0"/>
              <w:adjustRightInd w:val="0"/>
              <w:spacing w:line="276" w:lineRule="auto"/>
              <w:textAlignment w:val="baseline"/>
              <w:rPr>
                <w:rFonts w:eastAsia="Calibri"/>
                <w:color w:val="000000"/>
                <w:lang w:eastAsia="en-US"/>
              </w:rPr>
            </w:pPr>
          </w:p>
        </w:tc>
      </w:tr>
      <w:tr w:rsidR="000447AF" w:rsidRPr="000447AF" w:rsidTr="00FC0047">
        <w:tc>
          <w:tcPr>
            <w:tcW w:w="4561" w:type="dxa"/>
          </w:tcPr>
          <w:p w:rsidR="000447AF" w:rsidRPr="000447AF" w:rsidRDefault="00937CE1" w:rsidP="000447AF">
            <w:pPr>
              <w:overflowPunct w:val="0"/>
              <w:autoSpaceDE w:val="0"/>
              <w:autoSpaceDN w:val="0"/>
              <w:adjustRightInd w:val="0"/>
              <w:spacing w:line="276" w:lineRule="auto"/>
              <w:textAlignment w:val="baseline"/>
              <w:rPr>
                <w:rFonts w:eastAsia="Calibri"/>
                <w:color w:val="000000"/>
                <w:lang w:eastAsia="en-US"/>
              </w:rPr>
            </w:pPr>
            <w:r>
              <w:rPr>
                <w:rFonts w:eastAsia="Calibri"/>
                <w:color w:val="000000"/>
                <w:lang w:eastAsia="en-US"/>
              </w:rPr>
              <w:t xml:space="preserve">Bc. </w:t>
            </w:r>
            <w:r w:rsidR="000447AF" w:rsidRPr="000447AF">
              <w:rPr>
                <w:rFonts w:eastAsia="Calibri"/>
                <w:color w:val="000000"/>
                <w:lang w:eastAsia="en-US"/>
              </w:rPr>
              <w:t>Buršíková Krátká Zdeňka</w:t>
            </w:r>
          </w:p>
        </w:tc>
        <w:tc>
          <w:tcPr>
            <w:tcW w:w="4501" w:type="dxa"/>
          </w:tcPr>
          <w:p w:rsidR="000447AF" w:rsidRPr="000447AF" w:rsidRDefault="000447AF" w:rsidP="000447AF">
            <w:pPr>
              <w:overflowPunct w:val="0"/>
              <w:autoSpaceDE w:val="0"/>
              <w:autoSpaceDN w:val="0"/>
              <w:adjustRightInd w:val="0"/>
              <w:spacing w:line="276" w:lineRule="auto"/>
              <w:textAlignment w:val="baseline"/>
              <w:rPr>
                <w:rFonts w:eastAsia="Calibri"/>
                <w:color w:val="000000"/>
                <w:lang w:eastAsia="en-US"/>
              </w:rPr>
            </w:pPr>
          </w:p>
        </w:tc>
      </w:tr>
      <w:tr w:rsidR="000447AF" w:rsidRPr="000447AF" w:rsidTr="00FC0047">
        <w:tc>
          <w:tcPr>
            <w:tcW w:w="4561" w:type="dxa"/>
          </w:tcPr>
          <w:p w:rsidR="000447AF" w:rsidRPr="000447AF" w:rsidRDefault="000447AF" w:rsidP="000447AF">
            <w:pPr>
              <w:overflowPunct w:val="0"/>
              <w:autoSpaceDE w:val="0"/>
              <w:autoSpaceDN w:val="0"/>
              <w:adjustRightInd w:val="0"/>
              <w:spacing w:line="276" w:lineRule="auto"/>
              <w:textAlignment w:val="baseline"/>
              <w:rPr>
                <w:rFonts w:eastAsia="Calibri"/>
                <w:color w:val="000000"/>
                <w:lang w:eastAsia="en-US"/>
              </w:rPr>
            </w:pPr>
            <w:r>
              <w:rPr>
                <w:rFonts w:eastAsia="Calibri"/>
                <w:color w:val="000000"/>
                <w:lang w:eastAsia="en-US"/>
              </w:rPr>
              <w:t xml:space="preserve">Bc. </w:t>
            </w:r>
            <w:r w:rsidR="00792CC2">
              <w:rPr>
                <w:rFonts w:eastAsia="Calibri"/>
                <w:color w:val="000000"/>
                <w:lang w:eastAsia="en-US"/>
              </w:rPr>
              <w:t xml:space="preserve">Janáková </w:t>
            </w:r>
            <w:r w:rsidRPr="000447AF">
              <w:rPr>
                <w:rFonts w:eastAsia="Calibri"/>
                <w:color w:val="000000"/>
                <w:lang w:eastAsia="en-US"/>
              </w:rPr>
              <w:t>Jančíková Jiřina</w:t>
            </w:r>
          </w:p>
        </w:tc>
        <w:tc>
          <w:tcPr>
            <w:tcW w:w="4501" w:type="dxa"/>
          </w:tcPr>
          <w:p w:rsidR="000447AF" w:rsidRPr="000447AF" w:rsidRDefault="000447AF" w:rsidP="000447AF">
            <w:pPr>
              <w:overflowPunct w:val="0"/>
              <w:autoSpaceDE w:val="0"/>
              <w:autoSpaceDN w:val="0"/>
              <w:adjustRightInd w:val="0"/>
              <w:spacing w:line="276" w:lineRule="auto"/>
              <w:textAlignment w:val="baseline"/>
              <w:rPr>
                <w:rFonts w:eastAsia="Calibri"/>
                <w:color w:val="000000"/>
                <w:lang w:eastAsia="en-US"/>
              </w:rPr>
            </w:pPr>
          </w:p>
        </w:tc>
      </w:tr>
      <w:tr w:rsidR="000447AF" w:rsidRPr="000447AF" w:rsidTr="00FC0047">
        <w:tc>
          <w:tcPr>
            <w:tcW w:w="4561" w:type="dxa"/>
          </w:tcPr>
          <w:p w:rsidR="000447AF" w:rsidRPr="000447AF" w:rsidRDefault="000447AF" w:rsidP="000447AF">
            <w:pPr>
              <w:overflowPunct w:val="0"/>
              <w:autoSpaceDE w:val="0"/>
              <w:autoSpaceDN w:val="0"/>
              <w:adjustRightInd w:val="0"/>
              <w:spacing w:line="276" w:lineRule="auto"/>
              <w:textAlignment w:val="baseline"/>
              <w:rPr>
                <w:rFonts w:eastAsia="Calibri"/>
                <w:color w:val="000000"/>
                <w:lang w:eastAsia="en-US"/>
              </w:rPr>
            </w:pPr>
            <w:proofErr w:type="spellStart"/>
            <w:r w:rsidRPr="000447AF">
              <w:rPr>
                <w:rFonts w:eastAsia="Calibri"/>
                <w:color w:val="000000"/>
                <w:lang w:eastAsia="en-US"/>
              </w:rPr>
              <w:t>Žejšková</w:t>
            </w:r>
            <w:proofErr w:type="spellEnd"/>
            <w:r w:rsidRPr="000447AF">
              <w:rPr>
                <w:rFonts w:eastAsia="Calibri"/>
                <w:color w:val="000000"/>
                <w:lang w:eastAsia="en-US"/>
              </w:rPr>
              <w:t xml:space="preserve"> Marie</w:t>
            </w:r>
          </w:p>
        </w:tc>
        <w:tc>
          <w:tcPr>
            <w:tcW w:w="4501" w:type="dxa"/>
          </w:tcPr>
          <w:p w:rsidR="000447AF" w:rsidRPr="000447AF" w:rsidRDefault="000447AF" w:rsidP="000447AF">
            <w:pPr>
              <w:overflowPunct w:val="0"/>
              <w:autoSpaceDE w:val="0"/>
              <w:autoSpaceDN w:val="0"/>
              <w:adjustRightInd w:val="0"/>
              <w:spacing w:line="276" w:lineRule="auto"/>
              <w:textAlignment w:val="baseline"/>
              <w:rPr>
                <w:rFonts w:eastAsia="Calibri"/>
                <w:color w:val="000000"/>
                <w:lang w:eastAsia="en-US"/>
              </w:rPr>
            </w:pPr>
          </w:p>
        </w:tc>
      </w:tr>
      <w:tr w:rsidR="000447AF" w:rsidRPr="000447AF" w:rsidTr="00FC0047">
        <w:tc>
          <w:tcPr>
            <w:tcW w:w="4561" w:type="dxa"/>
          </w:tcPr>
          <w:p w:rsidR="000447AF" w:rsidRPr="000447AF" w:rsidRDefault="00792CC2" w:rsidP="000447AF">
            <w:pPr>
              <w:overflowPunct w:val="0"/>
              <w:autoSpaceDE w:val="0"/>
              <w:autoSpaceDN w:val="0"/>
              <w:adjustRightInd w:val="0"/>
              <w:spacing w:line="276" w:lineRule="auto"/>
              <w:textAlignment w:val="baseline"/>
              <w:rPr>
                <w:rFonts w:eastAsia="Calibri"/>
                <w:color w:val="000000"/>
                <w:lang w:eastAsia="en-US"/>
              </w:rPr>
            </w:pPr>
            <w:r>
              <w:rPr>
                <w:rFonts w:eastAsia="Calibri"/>
                <w:color w:val="000000"/>
                <w:lang w:eastAsia="en-US"/>
              </w:rPr>
              <w:t>Procházková Simona</w:t>
            </w:r>
          </w:p>
        </w:tc>
        <w:tc>
          <w:tcPr>
            <w:tcW w:w="4501" w:type="dxa"/>
          </w:tcPr>
          <w:p w:rsidR="000447AF" w:rsidRPr="000447AF" w:rsidRDefault="000447AF" w:rsidP="000447AF">
            <w:pPr>
              <w:overflowPunct w:val="0"/>
              <w:autoSpaceDE w:val="0"/>
              <w:autoSpaceDN w:val="0"/>
              <w:adjustRightInd w:val="0"/>
              <w:spacing w:line="276" w:lineRule="auto"/>
              <w:textAlignment w:val="baseline"/>
              <w:rPr>
                <w:rFonts w:eastAsia="Calibri"/>
                <w:color w:val="000000"/>
                <w:lang w:eastAsia="en-US"/>
              </w:rPr>
            </w:pPr>
          </w:p>
        </w:tc>
      </w:tr>
      <w:tr w:rsidR="000447AF" w:rsidRPr="000447AF" w:rsidTr="00FC0047">
        <w:tc>
          <w:tcPr>
            <w:tcW w:w="4561" w:type="dxa"/>
          </w:tcPr>
          <w:p w:rsidR="000447AF" w:rsidRPr="000447AF" w:rsidRDefault="005B23B7" w:rsidP="000447AF">
            <w:pPr>
              <w:overflowPunct w:val="0"/>
              <w:autoSpaceDE w:val="0"/>
              <w:autoSpaceDN w:val="0"/>
              <w:adjustRightInd w:val="0"/>
              <w:spacing w:line="276" w:lineRule="auto"/>
              <w:textAlignment w:val="baseline"/>
              <w:rPr>
                <w:rFonts w:eastAsia="Calibri"/>
                <w:color w:val="000000"/>
                <w:lang w:eastAsia="en-US"/>
              </w:rPr>
            </w:pPr>
            <w:r>
              <w:rPr>
                <w:rFonts w:eastAsia="Calibri"/>
                <w:color w:val="000000"/>
                <w:lang w:eastAsia="en-US"/>
              </w:rPr>
              <w:t>Mgr. Polášková Zdeňka</w:t>
            </w:r>
          </w:p>
        </w:tc>
        <w:tc>
          <w:tcPr>
            <w:tcW w:w="4501" w:type="dxa"/>
          </w:tcPr>
          <w:p w:rsidR="000447AF" w:rsidRPr="000447AF" w:rsidRDefault="000447AF" w:rsidP="000447AF">
            <w:pPr>
              <w:overflowPunct w:val="0"/>
              <w:autoSpaceDE w:val="0"/>
              <w:autoSpaceDN w:val="0"/>
              <w:adjustRightInd w:val="0"/>
              <w:spacing w:line="276" w:lineRule="auto"/>
              <w:textAlignment w:val="baseline"/>
              <w:rPr>
                <w:rFonts w:eastAsia="Calibri"/>
                <w:color w:val="000000"/>
                <w:lang w:eastAsia="en-US"/>
              </w:rPr>
            </w:pPr>
          </w:p>
        </w:tc>
      </w:tr>
      <w:tr w:rsidR="000447AF" w:rsidRPr="000447AF" w:rsidTr="00FC0047">
        <w:tc>
          <w:tcPr>
            <w:tcW w:w="4561" w:type="dxa"/>
          </w:tcPr>
          <w:p w:rsidR="000447AF" w:rsidRPr="000447AF" w:rsidRDefault="000447AF" w:rsidP="000447AF">
            <w:pPr>
              <w:overflowPunct w:val="0"/>
              <w:autoSpaceDE w:val="0"/>
              <w:autoSpaceDN w:val="0"/>
              <w:adjustRightInd w:val="0"/>
              <w:spacing w:line="276" w:lineRule="auto"/>
              <w:textAlignment w:val="baseline"/>
              <w:rPr>
                <w:rFonts w:eastAsia="Calibri"/>
                <w:color w:val="000000"/>
                <w:lang w:eastAsia="en-US"/>
              </w:rPr>
            </w:pPr>
          </w:p>
        </w:tc>
        <w:tc>
          <w:tcPr>
            <w:tcW w:w="4501" w:type="dxa"/>
          </w:tcPr>
          <w:p w:rsidR="000447AF" w:rsidRPr="000447AF" w:rsidRDefault="000447AF" w:rsidP="000447AF">
            <w:pPr>
              <w:overflowPunct w:val="0"/>
              <w:autoSpaceDE w:val="0"/>
              <w:autoSpaceDN w:val="0"/>
              <w:adjustRightInd w:val="0"/>
              <w:spacing w:line="276" w:lineRule="auto"/>
              <w:textAlignment w:val="baseline"/>
              <w:rPr>
                <w:rFonts w:eastAsia="Calibri"/>
                <w:color w:val="000000"/>
                <w:lang w:eastAsia="en-US"/>
              </w:rPr>
            </w:pPr>
          </w:p>
        </w:tc>
      </w:tr>
    </w:tbl>
    <w:p w:rsidR="000447AF" w:rsidRDefault="000447AF" w:rsidP="000447AF">
      <w:pPr>
        <w:overflowPunct w:val="0"/>
        <w:autoSpaceDE w:val="0"/>
        <w:autoSpaceDN w:val="0"/>
        <w:adjustRightInd w:val="0"/>
        <w:spacing w:line="276" w:lineRule="auto"/>
        <w:textAlignment w:val="baseline"/>
        <w:rPr>
          <w:rFonts w:eastAsia="Calibri"/>
          <w:color w:val="000000"/>
          <w:lang w:eastAsia="en-US"/>
        </w:rPr>
      </w:pPr>
      <w:r w:rsidRPr="000447AF">
        <w:rPr>
          <w:rFonts w:eastAsia="Calibri"/>
          <w:color w:val="000000"/>
          <w:lang w:eastAsia="en-US"/>
        </w:rPr>
        <w:t xml:space="preserve">   </w:t>
      </w:r>
    </w:p>
    <w:p w:rsidR="00792CC2" w:rsidRDefault="00792CC2" w:rsidP="000447AF">
      <w:pPr>
        <w:overflowPunct w:val="0"/>
        <w:autoSpaceDE w:val="0"/>
        <w:autoSpaceDN w:val="0"/>
        <w:adjustRightInd w:val="0"/>
        <w:spacing w:line="276" w:lineRule="auto"/>
        <w:textAlignment w:val="baseline"/>
        <w:rPr>
          <w:rFonts w:eastAsia="Calibri"/>
          <w:color w:val="000000"/>
          <w:lang w:eastAsia="en-US"/>
        </w:rPr>
      </w:pPr>
    </w:p>
    <w:p w:rsidR="00792CC2" w:rsidRPr="000447AF" w:rsidRDefault="00792CC2" w:rsidP="000447AF">
      <w:pPr>
        <w:overflowPunct w:val="0"/>
        <w:autoSpaceDE w:val="0"/>
        <w:autoSpaceDN w:val="0"/>
        <w:adjustRightInd w:val="0"/>
        <w:spacing w:line="276" w:lineRule="auto"/>
        <w:textAlignment w:val="baseline"/>
        <w:rPr>
          <w:rFonts w:eastAsia="Calibri"/>
          <w:color w:val="000000"/>
          <w:lang w:eastAsia="en-US"/>
        </w:rPr>
      </w:pPr>
    </w:p>
    <w:sectPr w:rsidR="00792CC2" w:rsidRPr="000447AF" w:rsidSect="005B23B7">
      <w:pgSz w:w="11906" w:h="16838"/>
      <w:pgMar w:top="1418" w:right="849"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A489F"/>
    <w:multiLevelType w:val="hybridMultilevel"/>
    <w:tmpl w:val="7528DD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127F71"/>
    <w:multiLevelType w:val="hybridMultilevel"/>
    <w:tmpl w:val="B3D8E70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B902171"/>
    <w:multiLevelType w:val="hybridMultilevel"/>
    <w:tmpl w:val="528E95D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521700E3"/>
    <w:multiLevelType w:val="hybridMultilevel"/>
    <w:tmpl w:val="44F866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6F07CC9"/>
    <w:multiLevelType w:val="hybridMultilevel"/>
    <w:tmpl w:val="7C903C96"/>
    <w:lvl w:ilvl="0" w:tplc="6AF831E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CE3F99"/>
    <w:multiLevelType w:val="hybridMultilevel"/>
    <w:tmpl w:val="528E95D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6B4165DE"/>
    <w:multiLevelType w:val="hybridMultilevel"/>
    <w:tmpl w:val="528E95D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3DD2F12"/>
    <w:multiLevelType w:val="hybridMultilevel"/>
    <w:tmpl w:val="694022F2"/>
    <w:lvl w:ilvl="0" w:tplc="8968DCE8">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17"/>
    <w:rsid w:val="000447AF"/>
    <w:rsid w:val="001B58BC"/>
    <w:rsid w:val="004C3CC0"/>
    <w:rsid w:val="00505617"/>
    <w:rsid w:val="005B23B7"/>
    <w:rsid w:val="00694FE4"/>
    <w:rsid w:val="00792CC2"/>
    <w:rsid w:val="0092079B"/>
    <w:rsid w:val="00937CE1"/>
    <w:rsid w:val="009A098F"/>
    <w:rsid w:val="00AA3033"/>
    <w:rsid w:val="00AB366C"/>
    <w:rsid w:val="00E50E10"/>
    <w:rsid w:val="00FC0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5262"/>
  <w15:chartTrackingRefBased/>
  <w15:docId w15:val="{A9B6ED61-371E-4364-B366-D2E608C9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561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447AF"/>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0447A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0447AF"/>
    <w:rPr>
      <w:color w:val="0563C1" w:themeColor="hyperlink"/>
      <w:u w:val="single"/>
    </w:rPr>
  </w:style>
  <w:style w:type="table" w:styleId="Mkatabulky">
    <w:name w:val="Table Grid"/>
    <w:basedOn w:val="Normlntabulka"/>
    <w:uiPriority w:val="39"/>
    <w:rsid w:val="0004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207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079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518</Words>
  <Characters>3058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studeny.pavell@hotmail.cz</cp:lastModifiedBy>
  <cp:revision>5</cp:revision>
  <cp:lastPrinted>2023-12-06T22:10:00Z</cp:lastPrinted>
  <dcterms:created xsi:type="dcterms:W3CDTF">2022-10-21T19:49:00Z</dcterms:created>
  <dcterms:modified xsi:type="dcterms:W3CDTF">2023-12-06T22:11:00Z</dcterms:modified>
</cp:coreProperties>
</file>